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5F4A7">
      <w:pPr>
        <w:jc w:val="center"/>
        <w:rPr>
          <w:rFonts w:hint="eastAsia"/>
          <w:b/>
          <w:bCs/>
          <w:sz w:val="30"/>
          <w:szCs w:val="30"/>
        </w:rPr>
      </w:pPr>
      <w:r>
        <w:rPr>
          <w:rFonts w:hint="eastAsia"/>
          <w:b/>
          <w:bCs/>
          <w:sz w:val="30"/>
          <w:szCs w:val="30"/>
        </w:rPr>
        <w:t>污染治理设施调试报告</w:t>
      </w:r>
    </w:p>
    <w:p w14:paraId="05C04AE2">
      <w:pPr>
        <w:jc w:val="center"/>
        <w:rPr>
          <w:rFonts w:hint="eastAsia"/>
          <w:b/>
          <w:bCs/>
          <w:sz w:val="30"/>
          <w:szCs w:val="30"/>
        </w:rPr>
      </w:pPr>
    </w:p>
    <w:p w14:paraId="46883B58">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sz w:val="28"/>
          <w:szCs w:val="32"/>
        </w:rPr>
      </w:pPr>
      <w:r>
        <w:rPr>
          <w:rFonts w:hint="eastAsia"/>
          <w:b/>
          <w:bCs/>
          <w:sz w:val="28"/>
          <w:szCs w:val="32"/>
        </w:rPr>
        <w:t>常州市金坛生态环境局：</w:t>
      </w:r>
    </w:p>
    <w:p w14:paraId="0E93387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cs="Times New Roman"/>
          <w:color w:val="auto"/>
          <w:sz w:val="28"/>
          <w:szCs w:val="28"/>
          <w:lang w:val="en-US" w:eastAsia="zh-CN"/>
        </w:rPr>
      </w:pPr>
      <w:r>
        <w:rPr>
          <w:rFonts w:hint="eastAsia" w:ascii="Times New Roman" w:hAnsi="Times New Roman" w:cs="Times New Roman"/>
          <w:color w:val="000000" w:themeColor="text1"/>
          <w:sz w:val="28"/>
          <w:szCs w:val="28"/>
          <w:lang w:eastAsia="zh-CN"/>
          <w14:textFill>
            <w14:solidFill>
              <w14:schemeClr w14:val="tx1"/>
            </w14:solidFill>
          </w14:textFill>
        </w:rPr>
        <w:t>江苏常友环保科技股份有限公司</w:t>
      </w:r>
      <w:r>
        <w:rPr>
          <w:rFonts w:hint="eastAsia" w:ascii="Times New Roman" w:hAnsi="Times New Roman" w:cs="Times New Roman"/>
          <w:color w:val="000000" w:themeColor="text1"/>
          <w:sz w:val="28"/>
          <w:szCs w:val="28"/>
          <w:lang w:val="en-US" w:eastAsia="zh-CN"/>
          <w14:textFill>
            <w14:solidFill>
              <w14:schemeClr w14:val="tx1"/>
            </w14:solidFill>
          </w14:textFill>
        </w:rPr>
        <w:t>新建轨道交通配件、风力发电配件项目建设地点</w:t>
      </w:r>
      <w:r>
        <w:rPr>
          <w:rFonts w:hint="default" w:ascii="Times New Roman" w:hAnsi="Times New Roman" w:cs="Times New Roman"/>
          <w:color w:val="000000" w:themeColor="text1"/>
          <w:sz w:val="28"/>
          <w:szCs w:val="28"/>
          <w:lang w:val="en-US" w:eastAsia="zh-CN"/>
          <w14:textFill>
            <w14:solidFill>
              <w14:schemeClr w14:val="tx1"/>
            </w14:solidFill>
          </w14:textFill>
        </w:rPr>
        <w:t>位于</w:t>
      </w:r>
      <w:r>
        <w:rPr>
          <w:rFonts w:hint="eastAsia" w:ascii="Times New Roman" w:hAnsi="Times New Roman" w:cs="Times New Roman"/>
          <w:color w:val="000000" w:themeColor="text1"/>
          <w:sz w:val="28"/>
          <w:szCs w:val="28"/>
          <w:lang w:eastAsia="zh-CN"/>
          <w14:textFill>
            <w14:solidFill>
              <w14:schemeClr w14:val="tx1"/>
            </w14:solidFill>
          </w14:textFill>
        </w:rPr>
        <w:t>常州市金坛经济开发区亿晶</w:t>
      </w:r>
      <w:r>
        <w:rPr>
          <w:rFonts w:hint="eastAsia" w:ascii="Times New Roman" w:hAnsi="Times New Roman" w:cs="Times New Roman"/>
          <w:color w:val="auto"/>
          <w:sz w:val="28"/>
          <w:szCs w:val="28"/>
          <w:lang w:eastAsia="zh-CN"/>
        </w:rPr>
        <w:t>路222号</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w:t>
      </w:r>
      <w:r>
        <w:rPr>
          <w:rFonts w:hint="default" w:ascii="Times New Roman" w:hAnsi="Times New Roman" w:cs="Times New Roman"/>
          <w:color w:val="auto"/>
          <w:sz w:val="28"/>
          <w:szCs w:val="28"/>
          <w:lang w:val="en-US" w:eastAsia="zh-CN"/>
        </w:rPr>
        <w:t>20</w:t>
      </w:r>
      <w:r>
        <w:rPr>
          <w:rFonts w:hint="eastAsia" w:ascii="Times New Roman" w:hAnsi="Times New Roman" w:cs="Times New Roman"/>
          <w:color w:val="auto"/>
          <w:sz w:val="28"/>
          <w:szCs w:val="28"/>
          <w:lang w:val="en-US" w:eastAsia="zh-CN"/>
        </w:rPr>
        <w:t>19</w:t>
      </w:r>
      <w:r>
        <w:rPr>
          <w:rFonts w:hint="default" w:ascii="Times New Roman" w:hAnsi="Times New Roman" w:cs="Times New Roman"/>
          <w:color w:val="auto"/>
          <w:sz w:val="28"/>
          <w:szCs w:val="28"/>
          <w:lang w:eastAsia="zh-CN"/>
        </w:rPr>
        <w:t>年</w:t>
      </w:r>
      <w:r>
        <w:rPr>
          <w:rFonts w:hint="eastAsia" w:ascii="Times New Roman" w:hAnsi="Times New Roman" w:cs="Times New Roman"/>
          <w:color w:val="auto"/>
          <w:sz w:val="28"/>
          <w:szCs w:val="28"/>
          <w:lang w:val="en-US" w:eastAsia="zh-CN"/>
        </w:rPr>
        <w:t>11</w:t>
      </w:r>
      <w:r>
        <w:rPr>
          <w:rFonts w:hint="default" w:ascii="Times New Roman" w:hAnsi="Times New Roman" w:cs="Times New Roman"/>
          <w:color w:val="auto"/>
          <w:sz w:val="28"/>
          <w:szCs w:val="28"/>
          <w:lang w:eastAsia="zh-CN"/>
        </w:rPr>
        <w:t>月</w:t>
      </w:r>
      <w:r>
        <w:rPr>
          <w:rFonts w:hint="eastAsia" w:ascii="Times New Roman" w:hAnsi="Times New Roman" w:cs="Times New Roman"/>
          <w:color w:val="auto"/>
          <w:sz w:val="28"/>
          <w:szCs w:val="28"/>
          <w:lang w:val="en-US" w:eastAsia="zh-CN"/>
        </w:rPr>
        <w:t>29</w:t>
      </w:r>
      <w:r>
        <w:rPr>
          <w:rFonts w:hint="default" w:ascii="Times New Roman" w:hAnsi="Times New Roman" w:cs="Times New Roman"/>
          <w:color w:val="auto"/>
          <w:sz w:val="28"/>
          <w:szCs w:val="28"/>
          <w:lang w:eastAsia="zh-CN"/>
        </w:rPr>
        <w:t>日取得</w:t>
      </w:r>
      <w:r>
        <w:rPr>
          <w:rFonts w:hint="eastAsia" w:ascii="Times New Roman" w:hAnsi="Times New Roman" w:cs="Times New Roman"/>
          <w:color w:val="auto"/>
          <w:sz w:val="28"/>
          <w:szCs w:val="28"/>
          <w:lang w:val="en-US" w:eastAsia="zh-CN"/>
        </w:rPr>
        <w:t>江苏省金坛经济开发区科技经贸局</w:t>
      </w:r>
      <w:r>
        <w:rPr>
          <w:rFonts w:hint="default" w:ascii="Times New Roman" w:hAnsi="Times New Roman" w:cs="Times New Roman"/>
          <w:color w:val="auto"/>
          <w:sz w:val="28"/>
          <w:szCs w:val="28"/>
          <w:lang w:val="en-US" w:eastAsia="zh-CN"/>
        </w:rPr>
        <w:t>《</w:t>
      </w:r>
      <w:r>
        <w:rPr>
          <w:rFonts w:hint="eastAsia" w:ascii="Times New Roman" w:hAnsi="Times New Roman" w:cs="Times New Roman"/>
          <w:color w:val="auto"/>
          <w:sz w:val="28"/>
          <w:szCs w:val="28"/>
          <w:lang w:val="en-US" w:eastAsia="zh-CN"/>
        </w:rPr>
        <w:t>新建轨道交通配件、风力发电配件项目</w:t>
      </w:r>
      <w:r>
        <w:rPr>
          <w:rFonts w:hint="default" w:ascii="Times New Roman" w:hAnsi="Times New Roman" w:cs="Times New Roman"/>
          <w:color w:val="auto"/>
          <w:sz w:val="28"/>
          <w:szCs w:val="28"/>
          <w:lang w:val="en-US" w:eastAsia="zh-CN"/>
        </w:rPr>
        <w:t>》</w:t>
      </w:r>
      <w:r>
        <w:rPr>
          <w:rFonts w:hint="eastAsia" w:ascii="Times New Roman" w:hAnsi="Times New Roman" w:cs="Times New Roman"/>
          <w:color w:val="auto"/>
          <w:sz w:val="28"/>
          <w:szCs w:val="28"/>
          <w:lang w:val="en-US" w:eastAsia="zh-CN"/>
        </w:rPr>
        <w:t>（</w:t>
      </w:r>
      <w:r>
        <w:rPr>
          <w:rFonts w:hint="default" w:ascii="Times New Roman" w:hAnsi="Times New Roman" w:cs="Times New Roman"/>
          <w:color w:val="auto"/>
          <w:sz w:val="28"/>
          <w:szCs w:val="28"/>
          <w:lang w:val="en-US" w:eastAsia="zh-CN"/>
        </w:rPr>
        <w:t>坛开</w:t>
      </w:r>
      <w:r>
        <w:rPr>
          <w:rFonts w:hint="eastAsia" w:ascii="Times New Roman" w:hAnsi="Times New Roman" w:cs="Times New Roman"/>
          <w:color w:val="auto"/>
          <w:sz w:val="28"/>
          <w:szCs w:val="28"/>
          <w:lang w:val="en-US" w:eastAsia="zh-CN"/>
        </w:rPr>
        <w:t>经发</w:t>
      </w:r>
      <w:r>
        <w:rPr>
          <w:rFonts w:hint="default" w:ascii="Times New Roman" w:hAnsi="Times New Roman" w:cs="Times New Roman"/>
          <w:color w:val="auto"/>
          <w:sz w:val="28"/>
          <w:szCs w:val="28"/>
          <w:lang w:val="en-US" w:eastAsia="zh-CN"/>
        </w:rPr>
        <w:t>备字[20</w:t>
      </w:r>
      <w:r>
        <w:rPr>
          <w:rFonts w:hint="eastAsia" w:ascii="Times New Roman" w:hAnsi="Times New Roman" w:cs="Times New Roman"/>
          <w:color w:val="auto"/>
          <w:sz w:val="28"/>
          <w:szCs w:val="28"/>
          <w:lang w:val="en-US" w:eastAsia="zh-CN"/>
        </w:rPr>
        <w:t>19</w:t>
      </w:r>
      <w:r>
        <w:rPr>
          <w:rFonts w:hint="default" w:ascii="Times New Roman" w:hAnsi="Times New Roman" w:cs="Times New Roman"/>
          <w:color w:val="auto"/>
          <w:sz w:val="28"/>
          <w:szCs w:val="28"/>
          <w:lang w:val="en-US" w:eastAsia="zh-CN"/>
        </w:rPr>
        <w:t>]</w:t>
      </w:r>
      <w:r>
        <w:rPr>
          <w:rFonts w:hint="eastAsia" w:ascii="Times New Roman" w:hAnsi="Times New Roman" w:cs="Times New Roman"/>
          <w:color w:val="auto"/>
          <w:sz w:val="28"/>
          <w:szCs w:val="28"/>
          <w:lang w:val="en-US" w:eastAsia="zh-CN"/>
        </w:rPr>
        <w:t>176</w:t>
      </w:r>
      <w:r>
        <w:rPr>
          <w:rFonts w:hint="default" w:ascii="Times New Roman" w:hAnsi="Times New Roman" w:cs="Times New Roman"/>
          <w:color w:val="auto"/>
          <w:sz w:val="28"/>
          <w:szCs w:val="28"/>
          <w:lang w:val="en-US" w:eastAsia="zh-CN"/>
        </w:rPr>
        <w:t>号</w:t>
      </w:r>
      <w:r>
        <w:rPr>
          <w:rFonts w:hint="eastAsia" w:ascii="Times New Roman" w:hAnsi="Times New Roman" w:cs="Times New Roman"/>
          <w:color w:val="auto"/>
          <w:sz w:val="28"/>
          <w:szCs w:val="28"/>
          <w:lang w:val="en-US" w:eastAsia="zh-CN"/>
        </w:rPr>
        <w:t>）</w:t>
      </w:r>
      <w:r>
        <w:rPr>
          <w:rFonts w:hint="default" w:ascii="Times New Roman" w:hAnsi="Times New Roman" w:cs="Times New Roman"/>
          <w:color w:val="auto"/>
          <w:sz w:val="28"/>
          <w:szCs w:val="28"/>
          <w:lang w:val="en-US" w:eastAsia="zh-CN"/>
        </w:rPr>
        <w:t>，项目编号为</w:t>
      </w:r>
      <w:r>
        <w:rPr>
          <w:rFonts w:hint="eastAsia" w:ascii="Times New Roman" w:hAnsi="Times New Roman" w:cs="Times New Roman"/>
          <w:color w:val="auto"/>
          <w:sz w:val="28"/>
          <w:szCs w:val="28"/>
          <w:lang w:val="en-US" w:eastAsia="zh-CN"/>
        </w:rPr>
        <w:t>2019-320458-33-03-566126。</w:t>
      </w:r>
    </w:p>
    <w:p w14:paraId="054D600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常州市舜玺新材料科技有限公司</w:t>
      </w:r>
      <w:r>
        <w:rPr>
          <w:rFonts w:hint="eastAsia" w:ascii="Times New Roman" w:hAnsi="Times New Roman" w:cs="Times New Roman"/>
          <w:color w:val="000000" w:themeColor="text1"/>
          <w:sz w:val="28"/>
          <w:szCs w:val="28"/>
          <w14:textFill>
            <w14:solidFill>
              <w14:schemeClr w14:val="tx1"/>
            </w14:solidFill>
          </w14:textFill>
        </w:rPr>
        <w:t>投资</w:t>
      </w:r>
      <w:r>
        <w:rPr>
          <w:rFonts w:hint="eastAsia" w:ascii="Times New Roman" w:hAnsi="Times New Roman" w:cs="Times New Roman"/>
          <w:color w:val="000000" w:themeColor="text1"/>
          <w:sz w:val="28"/>
          <w:szCs w:val="28"/>
          <w:lang w:val="en-US" w:eastAsia="zh-CN"/>
          <w14:textFill>
            <w14:solidFill>
              <w14:schemeClr w14:val="tx1"/>
            </w14:solidFill>
          </w14:textFill>
        </w:rPr>
        <w:t>200</w:t>
      </w:r>
      <w:r>
        <w:rPr>
          <w:rFonts w:hint="eastAsia" w:ascii="Times New Roman" w:hAnsi="Times New Roman" w:cs="Times New Roman"/>
          <w:color w:val="000000" w:themeColor="text1"/>
          <w:sz w:val="28"/>
          <w:szCs w:val="28"/>
          <w14:textFill>
            <w14:solidFill>
              <w14:schemeClr w14:val="tx1"/>
            </w14:solidFill>
          </w14:textFill>
        </w:rPr>
        <w:t>万</w:t>
      </w:r>
      <w:r>
        <w:rPr>
          <w:rFonts w:hint="eastAsia" w:ascii="Times New Roman" w:hAnsi="Times New Roman" w:cs="Times New Roman"/>
          <w:color w:val="000000" w:themeColor="text1"/>
          <w:sz w:val="28"/>
          <w:szCs w:val="28"/>
          <w:lang w:eastAsia="zh-CN"/>
          <w14:textFill>
            <w14:solidFill>
              <w14:schemeClr w14:val="tx1"/>
            </w14:solidFill>
          </w14:textFill>
        </w:rPr>
        <w:t>元，</w:t>
      </w:r>
      <w:r>
        <w:rPr>
          <w:rFonts w:hint="default" w:ascii="Times New Roman" w:hAnsi="Times New Roman" w:cs="Times New Roman"/>
          <w:color w:val="000000" w:themeColor="text1"/>
          <w:sz w:val="28"/>
          <w:szCs w:val="28"/>
          <w:lang w:eastAsia="zh-CN"/>
          <w14:textFill>
            <w14:solidFill>
              <w14:schemeClr w14:val="tx1"/>
            </w14:solidFill>
          </w14:textFill>
        </w:rPr>
        <w:t>租</w:t>
      </w:r>
      <w:r>
        <w:rPr>
          <w:rFonts w:hint="default" w:ascii="Times New Roman" w:hAnsi="Times New Roman" w:cs="Times New Roman"/>
          <w:color w:val="000000" w:themeColor="text1"/>
          <w:sz w:val="28"/>
          <w:szCs w:val="28"/>
          <w:lang w:val="en-US" w:eastAsia="zh-CN"/>
          <w14:textFill>
            <w14:solidFill>
              <w14:schemeClr w14:val="tx1"/>
            </w14:solidFill>
          </w14:textFill>
        </w:rPr>
        <w:t>用</w:t>
      </w:r>
      <w:r>
        <w:rPr>
          <w:rFonts w:hint="eastAsia" w:ascii="Times New Roman" w:hAnsi="Times New Roman" w:cs="Times New Roman"/>
          <w:color w:val="000000" w:themeColor="text1"/>
          <w:sz w:val="28"/>
          <w:szCs w:val="28"/>
          <w:lang w:val="en-US" w:eastAsia="zh-CN"/>
          <w14:textFill>
            <w14:solidFill>
              <w14:schemeClr w14:val="tx1"/>
            </w14:solidFill>
          </w14:textFill>
        </w:rPr>
        <w:t>隆英(常州)机械制造有限公司现有厂房，购置水旋喷漆房-配套2间烘箱房等设备，项目将具备</w:t>
      </w:r>
      <w:r>
        <w:rPr>
          <w:rFonts w:hint="default" w:ascii="Times New Roman" w:hAnsi="Times New Roman" w:cs="Times New Roman"/>
          <w:color w:val="000000" w:themeColor="text1"/>
          <w:sz w:val="28"/>
          <w:szCs w:val="28"/>
          <w:lang w:val="en-US" w:eastAsia="zh-CN"/>
          <w14:textFill>
            <w14:solidFill>
              <w14:schemeClr w14:val="tx1"/>
            </w14:solidFill>
          </w14:textFill>
        </w:rPr>
        <w:t>年产</w:t>
      </w:r>
      <w:r>
        <w:rPr>
          <w:rFonts w:hint="eastAsia" w:ascii="Times New Roman" w:hAnsi="Times New Roman" w:cs="Times New Roman"/>
          <w:color w:val="000000" w:themeColor="text1"/>
          <w:sz w:val="28"/>
          <w:szCs w:val="28"/>
          <w:lang w:val="en-US" w:eastAsia="zh-CN"/>
          <w14:textFill>
            <w14:solidFill>
              <w14:schemeClr w14:val="tx1"/>
            </w14:solidFill>
          </w14:textFill>
        </w:rPr>
        <w:t>240套轨道交通配件-喷漆件的生产能力</w:t>
      </w:r>
      <w:r>
        <w:rPr>
          <w:rFonts w:hint="eastAsia" w:ascii="Times New Roman" w:hAnsi="Times New Roman" w:cs="Times New Roman"/>
          <w:color w:val="000000" w:themeColor="text1"/>
          <w:sz w:val="28"/>
          <w:szCs w:val="28"/>
          <w:lang w:val="en-US" w:eastAsia="zh-CN"/>
          <w14:textFill>
            <w14:solidFill>
              <w14:schemeClr w14:val="tx1"/>
            </w14:solidFill>
          </w14:textFill>
        </w:rPr>
        <w:t>。</w:t>
      </w:r>
    </w:p>
    <w:p w14:paraId="07136A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000000" w:themeColor="text1"/>
          <w:sz w:val="32"/>
          <w:szCs w:val="32"/>
          <w:lang w:val="en-US" w:eastAsia="zh-CN"/>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000000" w:themeColor="text1"/>
          <w:sz w:val="28"/>
          <w:szCs w:val="28"/>
          <w:lang w:val="en-US" w:eastAsia="zh-CN"/>
          <w14:textFill>
            <w14:solidFill>
              <w14:schemeClr w14:val="tx1"/>
            </w14:solidFill>
          </w14:textFill>
        </w:rPr>
        <w:t>环</w:t>
      </w:r>
      <w:r>
        <w:rPr>
          <w:rFonts w:hint="eastAsia" w:ascii="Times New Roman" w:hAnsi="Times New Roman" w:cs="Times New Roman"/>
          <w:color w:val="000000" w:themeColor="text1"/>
          <w:sz w:val="32"/>
          <w:szCs w:val="32"/>
          <w:lang w:val="en-US" w:eastAsia="zh-CN"/>
          <w14:textFill>
            <w14:solidFill>
              <w14:schemeClr w14:val="tx1"/>
            </w14:solidFill>
          </w14:textFill>
        </w:rPr>
        <w:t>评文件及批复要求的</w:t>
      </w:r>
      <w:r>
        <w:rPr>
          <w:rFonts w:hint="eastAsia" w:ascii="Times New Roman" w:hAnsi="Times New Roman" w:cs="Times New Roman"/>
          <w:color w:val="000000" w:themeColor="text1"/>
          <w:sz w:val="32"/>
          <w:szCs w:val="32"/>
          <w14:textFill>
            <w14:solidFill>
              <w14:schemeClr w14:val="tx1"/>
            </w14:solidFill>
          </w14:textFill>
        </w:rPr>
        <w:t>污染治理设施进行调试</w:t>
      </w:r>
      <w:r>
        <w:rPr>
          <w:rFonts w:hint="eastAsia" w:ascii="Times New Roman" w:hAnsi="Times New Roman" w:cs="Times New Roman"/>
          <w:color w:val="000000" w:themeColor="text1"/>
          <w:sz w:val="32"/>
          <w:szCs w:val="32"/>
          <w:lang w:val="en-US" w:eastAsia="zh-CN"/>
          <w14:textFill>
            <w14:solidFill>
              <w14:schemeClr w14:val="tx1"/>
            </w14:solidFill>
          </w14:textFill>
        </w:rPr>
        <w:t>。</w:t>
      </w:r>
    </w:p>
    <w:p w14:paraId="0F9F11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p>
    <w:p w14:paraId="1054A1FC">
      <w:pPr>
        <w:spacing w:line="360" w:lineRule="auto"/>
        <w:ind w:firstLine="560" w:firstLineChars="200"/>
        <w:rPr>
          <w:rFonts w:ascii="Times New Roman" w:hAnsi="Times New Roman" w:cs="Times New Roman"/>
          <w:sz w:val="28"/>
          <w:szCs w:val="28"/>
        </w:rPr>
      </w:pPr>
    </w:p>
    <w:p w14:paraId="3D39457B">
      <w:pPr>
        <w:spacing w:line="360" w:lineRule="auto"/>
        <w:ind w:firstLine="560" w:firstLineChars="200"/>
        <w:rPr>
          <w:rFonts w:ascii="Times New Roman" w:hAnsi="Times New Roman" w:cs="Times New Roman"/>
          <w:sz w:val="28"/>
          <w:szCs w:val="28"/>
        </w:rPr>
      </w:pPr>
    </w:p>
    <w:p w14:paraId="50C010F8">
      <w:pPr>
        <w:wordWrap w:val="0"/>
        <w:spacing w:line="360" w:lineRule="auto"/>
        <w:ind w:firstLine="560" w:firstLineChars="200"/>
        <w:jc w:val="right"/>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江苏常友环保科技股份有限公司</w:t>
      </w:r>
    </w:p>
    <w:p w14:paraId="56408FD1">
      <w:pPr>
        <w:wordWrap w:val="0"/>
        <w:spacing w:line="360" w:lineRule="auto"/>
        <w:ind w:firstLine="560" w:firstLineChars="200"/>
        <w:jc w:val="right"/>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02</w:t>
      </w:r>
      <w:r>
        <w:rPr>
          <w:rFonts w:hint="eastAsia" w:ascii="Times New Roman" w:hAnsi="Times New Roman" w:cs="Times New Roman"/>
          <w:sz w:val="28"/>
          <w:szCs w:val="28"/>
          <w:lang w:val="en-US" w:eastAsia="zh-CN"/>
        </w:rPr>
        <w:t>5</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9</w:t>
      </w:r>
      <w:r>
        <w:rPr>
          <w:rFonts w:hint="eastAsia" w:ascii="Times New Roman" w:hAnsi="Times New Roman" w:cs="Times New Roman"/>
          <w:sz w:val="28"/>
          <w:szCs w:val="28"/>
        </w:rPr>
        <w:t>月</w:t>
      </w:r>
      <w:r>
        <w:rPr>
          <w:rFonts w:hint="eastAsia" w:ascii="Times New Roman" w:hAnsi="Times New Roman" w:cs="Times New Roman"/>
          <w:sz w:val="28"/>
          <w:szCs w:val="28"/>
          <w:lang w:val="en-US" w:eastAsia="zh-CN"/>
        </w:rPr>
        <w:t>1</w:t>
      </w:r>
      <w:bookmarkStart w:id="0" w:name="_GoBack"/>
      <w:bookmarkEnd w:id="0"/>
      <w:r>
        <w:rPr>
          <w:rFonts w:hint="eastAsia" w:ascii="Times New Roman" w:hAnsi="Times New Roman" w:cs="Times New Roman"/>
          <w:sz w:val="28"/>
          <w:szCs w:val="28"/>
          <w:lang w:val="en-US" w:eastAsia="zh-CN"/>
        </w:rPr>
        <w:t>7</w:t>
      </w:r>
      <w:r>
        <w:rPr>
          <w:rFonts w:hint="eastAsia" w:ascii="Times New Roman" w:hAnsi="Times New Roman"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NTUwNGZkMTkzOWQzYmRkMDI4NDZmMDZiMTEzZW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E1E784B"/>
    <w:rsid w:val="31665BB4"/>
    <w:rsid w:val="36631C6B"/>
    <w:rsid w:val="3E2C1070"/>
    <w:rsid w:val="411F77B7"/>
    <w:rsid w:val="453E7CB6"/>
    <w:rsid w:val="4FB200B3"/>
    <w:rsid w:val="536A7037"/>
    <w:rsid w:val="626D4A9F"/>
    <w:rsid w:val="6BC77FDC"/>
    <w:rsid w:val="712203D4"/>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customStyle="1" w:styleId="9">
    <w:name w:val="Default"/>
    <w:basedOn w:val="10"/>
    <w:qFormat/>
    <w:uiPriority w:val="0"/>
    <w:pPr>
      <w:widowControl w:val="0"/>
      <w:autoSpaceDE w:val="0"/>
      <w:autoSpaceDN w:val="0"/>
      <w:adjustRightInd w:val="0"/>
      <w:spacing w:after="200" w:line="276" w:lineRule="auto"/>
    </w:pPr>
    <w:rPr>
      <w:rFonts w:ascii="宋体" w:hAnsi="Calibri" w:cs="宋体"/>
      <w:color w:val="000000"/>
      <w:sz w:val="24"/>
      <w:szCs w:val="24"/>
      <w:lang w:val="en-US" w:eastAsia="zh-CN" w:bidi="ar-SA"/>
    </w:rPr>
  </w:style>
  <w:style w:type="paragraph" w:customStyle="1" w:styleId="10">
    <w:name w:val="纯文本1"/>
    <w:basedOn w:val="1"/>
    <w:qFormat/>
    <w:uiPriority w:val="0"/>
    <w:pPr>
      <w:adjustRightInd w:val="0"/>
      <w:jc w:val="center"/>
    </w:pPr>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329</Words>
  <Characters>377</Characters>
  <Lines>3</Lines>
  <Paragraphs>1</Paragraphs>
  <TotalTime>0</TotalTime>
  <ScaleCrop>false</ScaleCrop>
  <LinksUpToDate>false</LinksUpToDate>
  <CharactersWithSpaces>377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mango.</cp:lastModifiedBy>
  <dcterms:modified xsi:type="dcterms:W3CDTF">2026-03-05T09:56:15Z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247A3E67E28A4D108C6A7B689A0A9540_13</vt:lpwstr>
  </property>
  <property fmtid="{D5CDD505-2E9C-101B-9397-08002B2CF9AE}" pid="4" name="KSOTemplateDocerSaveRecord">
    <vt:lpwstr>eyJoZGlkIjoiZmQ1MTM5OGE1YjQzNTM2ZWI5YmU3ZjMzZmNiNGZiMTciLCJ1c2VySWQiOiI2NTYxNzAzNzYifQ==</vt:lpwstr>
  </property>
</Properties>
</file>