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31196">
      <w:pPr>
        <w:jc w:val="center"/>
        <w:rPr>
          <w:rFonts w:hint="eastAsia"/>
          <w:b/>
          <w:bCs/>
          <w:color w:val="auto"/>
          <w:sz w:val="30"/>
          <w:szCs w:val="30"/>
        </w:rPr>
      </w:pPr>
      <w:r>
        <w:rPr>
          <w:rFonts w:hint="eastAsia" w:ascii="Times New Roman" w:hAnsi="Times New Roman" w:cs="Times New Roman"/>
          <w:b/>
          <w:bCs/>
          <w:color w:val="auto"/>
          <w:sz w:val="32"/>
          <w:szCs w:val="32"/>
          <w:lang w:eastAsia="zh-CN"/>
        </w:rPr>
        <w:t>金</w:t>
      </w:r>
      <w:r>
        <w:rPr>
          <w:rFonts w:hint="eastAsia" w:ascii="Times New Roman" w:hAnsi="Times New Roman" w:cs="Times New Roman"/>
          <w:b/>
          <w:bCs/>
          <w:color w:val="auto"/>
          <w:sz w:val="32"/>
          <w:szCs w:val="32"/>
          <w:lang w:eastAsia="zh-CN"/>
        </w:rPr>
        <w:t>江苏柏灵激光智能设备有限公司新建金属控形控性增材制造智能装备及制造云平台项目</w:t>
      </w:r>
      <w:r>
        <w:rPr>
          <w:rFonts w:hint="eastAsia"/>
          <w:b/>
          <w:bCs/>
          <w:color w:val="auto"/>
          <w:sz w:val="30"/>
          <w:szCs w:val="30"/>
        </w:rPr>
        <w:t>污染治理设施调试报告</w:t>
      </w:r>
    </w:p>
    <w:p w14:paraId="365D50A4">
      <w:pPr>
        <w:jc w:val="center"/>
        <w:rPr>
          <w:rFonts w:hint="eastAsia"/>
          <w:b/>
          <w:bCs/>
          <w:color w:val="auto"/>
          <w:sz w:val="30"/>
          <w:szCs w:val="30"/>
        </w:rPr>
      </w:pPr>
    </w:p>
    <w:p w14:paraId="37200DF2">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E24318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江苏柏灵激光智能设备有限公司</w:t>
      </w:r>
      <w:r>
        <w:rPr>
          <w:rFonts w:hint="eastAsia" w:ascii="Times New Roman" w:hAnsi="Times New Roman" w:cs="Times New Roman"/>
          <w:color w:val="auto"/>
          <w:sz w:val="28"/>
          <w:szCs w:val="28"/>
          <w:lang w:val="en-US" w:eastAsia="zh-CN"/>
        </w:rPr>
        <w:t>新建金属控形控性增材制造智能装备及制造云平台项目建设地点</w:t>
      </w:r>
      <w:r>
        <w:rPr>
          <w:rFonts w:hint="default" w:ascii="Times New Roman" w:hAnsi="Times New Roman" w:cs="Times New Roman"/>
          <w:color w:val="auto"/>
          <w:sz w:val="28"/>
          <w:szCs w:val="28"/>
          <w:lang w:val="en-US" w:eastAsia="zh-CN"/>
        </w:rPr>
        <w:t>位于常州市金坛区华城路1668号国际工业城5号楼南一、二层西侧。建设</w:t>
      </w:r>
      <w:r>
        <w:rPr>
          <w:rFonts w:hint="default" w:ascii="Times New Roman" w:hAnsi="Times New Roman" w:cs="Times New Roman"/>
          <w:color w:val="auto"/>
          <w:sz w:val="28"/>
          <w:szCs w:val="28"/>
          <w:lang w:eastAsia="zh-CN"/>
        </w:rPr>
        <w:t>项目于2022年1月12日取得江苏金坛经济开发区经济发展局关于《新建金属控形控性增材制造智能装备及制造云平台项目》(坛开经发备字[2022]3号)，项目编号为2201-320458-89-03-945563</w:t>
      </w:r>
      <w:r>
        <w:rPr>
          <w:rFonts w:hint="eastAsia" w:ascii="Times New Roman" w:hAnsi="Times New Roman" w:cs="Times New Roman"/>
          <w:color w:val="auto"/>
          <w:sz w:val="28"/>
          <w:szCs w:val="28"/>
        </w:rPr>
        <w:t>。</w:t>
      </w:r>
    </w:p>
    <w:p w14:paraId="5329602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江苏柏灵激光智能设备有限公司投资2000万元建设新建金属控形控性增材制造智能装备及制造云平台项目，建设地点位于常州市金坛区华城路1668号国际工业城5号楼南一、二层西侧，租用厂房4000平方米，购置热处理炉、除湿机、喷砂机等设备，年产3D打印机100套</w:t>
      </w:r>
      <w:r>
        <w:rPr>
          <w:rFonts w:hint="eastAsia" w:ascii="Times New Roman" w:hAnsi="Times New Roman" w:cs="Times New Roman"/>
          <w:color w:val="auto"/>
          <w:sz w:val="28"/>
          <w:szCs w:val="28"/>
          <w:lang w:val="en-US" w:eastAsia="zh-CN"/>
        </w:rPr>
        <w:t>。</w:t>
      </w:r>
    </w:p>
    <w:p w14:paraId="514524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3D97DB7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5FAB692D">
      <w:pPr>
        <w:spacing w:line="360" w:lineRule="auto"/>
        <w:ind w:firstLine="560" w:firstLineChars="200"/>
        <w:rPr>
          <w:rFonts w:ascii="Times New Roman" w:hAnsi="Times New Roman" w:cs="Times New Roman"/>
          <w:color w:val="auto"/>
          <w:sz w:val="28"/>
          <w:szCs w:val="28"/>
        </w:rPr>
      </w:pPr>
    </w:p>
    <w:p w14:paraId="7018181C">
      <w:pPr>
        <w:spacing w:line="360" w:lineRule="auto"/>
        <w:ind w:firstLine="560" w:firstLineChars="200"/>
        <w:rPr>
          <w:rFonts w:ascii="Times New Roman" w:hAnsi="Times New Roman" w:cs="Times New Roman"/>
          <w:color w:val="auto"/>
          <w:sz w:val="28"/>
          <w:szCs w:val="28"/>
        </w:rPr>
      </w:pPr>
    </w:p>
    <w:p w14:paraId="6159C17C">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江苏柏灵激光智能</w:t>
      </w:r>
      <w:bookmarkStart w:id="0" w:name="_GoBack"/>
      <w:bookmarkEnd w:id="0"/>
      <w:r>
        <w:rPr>
          <w:rFonts w:hint="eastAsia" w:ascii="Times New Roman" w:hAnsi="Times New Roman" w:cs="Times New Roman"/>
          <w:color w:val="auto"/>
          <w:sz w:val="28"/>
          <w:szCs w:val="28"/>
          <w:lang w:eastAsia="zh-CN"/>
        </w:rPr>
        <w:t>设备有限公司</w:t>
      </w:r>
    </w:p>
    <w:p w14:paraId="7448118A">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2025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2FF8022E"/>
    <w:rsid w:val="36631C6B"/>
    <w:rsid w:val="377D1EDD"/>
    <w:rsid w:val="411F77B7"/>
    <w:rsid w:val="453E7CB6"/>
    <w:rsid w:val="536A7037"/>
    <w:rsid w:val="626D4A9F"/>
    <w:rsid w:val="694F3746"/>
    <w:rsid w:val="6BC77FDC"/>
    <w:rsid w:val="6F786E27"/>
    <w:rsid w:val="712203D4"/>
    <w:rsid w:val="778A046A"/>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411</Words>
  <Characters>463</Characters>
  <Lines>3</Lines>
  <Paragraphs>1</Paragraphs>
  <TotalTime>16</TotalTime>
  <ScaleCrop>false</ScaleCrop>
  <LinksUpToDate>false</LinksUpToDate>
  <CharactersWithSpaces>463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2025-07-30T06:33:48Z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