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BD6C">
      <w:pPr>
        <w:jc w:val="center"/>
        <w:rPr>
          <w:rFonts w:hint="eastAsia" w:ascii="Times New Roman" w:hAnsi="Times New Roman" w:cs="Times New Roman"/>
          <w:b/>
          <w:bCs/>
          <w:color w:val="auto"/>
          <w:sz w:val="32"/>
          <w:szCs w:val="32"/>
          <w:lang w:eastAsia="zh-CN"/>
        </w:rPr>
      </w:pPr>
      <w:r>
        <w:rPr>
          <w:rFonts w:hint="eastAsia" w:ascii="Times New Roman" w:hAnsi="Times New Roman" w:cs="Times New Roman"/>
          <w:b/>
          <w:bCs/>
          <w:color w:val="auto"/>
          <w:sz w:val="32"/>
          <w:szCs w:val="32"/>
          <w:lang w:eastAsia="zh-CN"/>
        </w:rPr>
        <w:t>常州恒方大高分子材料科技有限公司扩建医用导管、医用膜材、医用引流袋生产项目</w:t>
      </w:r>
      <w:r>
        <w:rPr>
          <w:rFonts w:hint="eastAsia" w:ascii="Times New Roman" w:hAnsi="Times New Roman" w:cs="Times New Roman"/>
          <w:b/>
          <w:bCs/>
          <w:color w:val="auto"/>
          <w:sz w:val="32"/>
          <w:szCs w:val="32"/>
          <w:lang w:val="en-US" w:eastAsia="zh-CN"/>
        </w:rPr>
        <w:t>阶段性</w:t>
      </w:r>
      <w:r>
        <w:rPr>
          <w:rFonts w:hint="eastAsia" w:ascii="Times New Roman" w:hAnsi="Times New Roman" w:cs="Times New Roman"/>
          <w:b/>
          <w:bCs/>
          <w:color w:val="auto"/>
          <w:sz w:val="32"/>
          <w:szCs w:val="32"/>
          <w:lang w:eastAsia="zh-CN"/>
        </w:rPr>
        <w:t>污染治理设施调试报告</w:t>
      </w:r>
    </w:p>
    <w:p w14:paraId="2C5411A9">
      <w:pPr>
        <w:jc w:val="center"/>
        <w:rPr>
          <w:rFonts w:hint="eastAsia"/>
          <w:b/>
          <w:bCs/>
          <w:color w:val="FF0000"/>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常州恒方大高分子材料科技有限公司扩建医用导管、医用膜材、医用引流袋生产项目建设地点位于江苏省常州市金坛经济开发区汇福路638号。建设项目于2025年1月21日取得江苏金坛经济开发区经济发展局关于《扩建医用导管、医用膜材、医用引流袋生产项目》备案（坛开经发备字〔2025〕16号），项目代码为2501-320458-89-01-760924。</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恒方大高分子材料科技有限公司于2025年拟投资2500万元建设“扩建医用导管、医用膜材、医用引流袋生产项目”，建设地点位于江苏省常州市金坛经济开发区汇福路638号，项目利用自有厂房空置部分建设，购置挤出造粒机、挤出机、制袋机等主辅设备，项目建成后年产医用导管4800吨、医用膜材4000吨、医用引流袋1200吨。</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w:t>
      </w:r>
      <w:r>
        <w:rPr>
          <w:rFonts w:hint="eastAsia" w:ascii="Times New Roman" w:hAnsi="Times New Roman" w:cs="Times New Roman"/>
          <w:color w:val="auto"/>
          <w:sz w:val="28"/>
          <w:szCs w:val="28"/>
          <w:lang w:val="en-US" w:eastAsia="zh-CN"/>
        </w:rPr>
        <w:t>阶段性</w:t>
      </w:r>
      <w:r>
        <w:rPr>
          <w:rFonts w:hint="eastAsia" w:ascii="Times New Roman" w:hAnsi="Times New Roman" w:cs="Times New Roman"/>
          <w:color w:val="auto"/>
          <w:sz w:val="28"/>
          <w:szCs w:val="28"/>
        </w:rPr>
        <w:t>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1AEE16D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常州恒方大高分子材料科技有限公司</w:t>
      </w:r>
    </w:p>
    <w:p w14:paraId="58DA8EED">
      <w:pPr>
        <w:wordWrap w:val="0"/>
        <w:spacing w:line="360" w:lineRule="auto"/>
        <w:ind w:firstLine="560" w:firstLineChars="200"/>
        <w:jc w:val="right"/>
        <w:rPr>
          <w:rFonts w:ascii="Times New Roman" w:hAnsi="Times New Roman" w:cs="Times New Roman"/>
          <w:color w:val="auto"/>
          <w:sz w:val="28"/>
          <w:szCs w:val="28"/>
        </w:rPr>
      </w:pPr>
      <w:bookmarkStart w:id="0" w:name="_GoBack"/>
      <w:bookmarkEnd w:id="0"/>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5</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5</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51F457C"/>
    <w:rsid w:val="0A763623"/>
    <w:rsid w:val="17A66DD9"/>
    <w:rsid w:val="19D90D46"/>
    <w:rsid w:val="1AAA36C2"/>
    <w:rsid w:val="1FCF2651"/>
    <w:rsid w:val="20636326"/>
    <w:rsid w:val="29482353"/>
    <w:rsid w:val="2E1E784B"/>
    <w:rsid w:val="36631C6B"/>
    <w:rsid w:val="411F77B7"/>
    <w:rsid w:val="43E40A13"/>
    <w:rsid w:val="453E7CB6"/>
    <w:rsid w:val="4B233D46"/>
    <w:rsid w:val="536A7037"/>
    <w:rsid w:val="5BF407F1"/>
    <w:rsid w:val="626D4A9F"/>
    <w:rsid w:val="6BC77FDC"/>
    <w:rsid w:val="6F786E27"/>
    <w:rsid w:val="6FF14347"/>
    <w:rsid w:val="712203D4"/>
    <w:rsid w:val="798F6F7E"/>
    <w:rsid w:val="7DCC76EA"/>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389</Words>
  <Characters>442</Characters>
  <Lines>3</Lines>
  <Paragraphs>1</Paragraphs>
  <TotalTime>0</TotalTime>
  <ScaleCrop>false</ScaleCrop>
  <LinksUpToDate>false</LinksUpToDate>
  <CharactersWithSpaces>442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2025-06-17T08:29:56Z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