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88EBE7">
      <w:pPr>
        <w:jc w:val="center"/>
        <w:rPr>
          <w:rFonts w:hint="eastAsia"/>
          <w:b/>
          <w:bCs/>
          <w:color w:val="auto"/>
          <w:sz w:val="30"/>
          <w:szCs w:val="30"/>
        </w:rPr>
      </w:pPr>
      <w:r>
        <w:rPr>
          <w:rFonts w:hint="eastAsia" w:ascii="Times New Roman" w:hAnsi="Times New Roman" w:cs="Times New Roman"/>
          <w:b/>
          <w:bCs/>
          <w:color w:val="auto"/>
          <w:sz w:val="32"/>
          <w:szCs w:val="32"/>
          <w:lang w:eastAsia="zh-CN"/>
        </w:rPr>
        <w:t>常州市大公网业有限公司</w:t>
      </w:r>
      <w:r>
        <w:rPr>
          <w:rFonts w:hint="eastAsia" w:ascii="Times New Roman" w:hAnsi="Times New Roman" w:cs="Times New Roman"/>
          <w:b/>
          <w:bCs/>
          <w:color w:val="auto"/>
          <w:sz w:val="32"/>
          <w:szCs w:val="32"/>
          <w:lang w:val="en-US" w:eastAsia="zh-CN"/>
        </w:rPr>
        <w:t>新建网类织物生产项目</w:t>
      </w:r>
    </w:p>
    <w:p w14:paraId="1DDABD6C">
      <w:pPr>
        <w:jc w:val="center"/>
        <w:rPr>
          <w:rFonts w:hint="eastAsia"/>
          <w:b/>
          <w:bCs/>
          <w:color w:val="auto"/>
          <w:sz w:val="30"/>
          <w:szCs w:val="30"/>
        </w:rPr>
      </w:pPr>
      <w:r>
        <w:rPr>
          <w:rFonts w:hint="eastAsia"/>
          <w:b/>
          <w:bCs/>
          <w:color w:val="auto"/>
          <w:sz w:val="30"/>
          <w:szCs w:val="30"/>
        </w:rPr>
        <w:t>污染治理设施调试报告</w:t>
      </w:r>
    </w:p>
    <w:p w14:paraId="2C5411A9">
      <w:pPr>
        <w:jc w:val="center"/>
        <w:rPr>
          <w:rFonts w:hint="eastAsia"/>
          <w:b/>
          <w:bCs/>
          <w:color w:val="auto"/>
          <w:sz w:val="30"/>
          <w:szCs w:val="30"/>
        </w:rPr>
      </w:pPr>
    </w:p>
    <w:p w14:paraId="1C5D2B13">
      <w:pPr>
        <w:keepNext w:val="0"/>
        <w:keepLines w:val="0"/>
        <w:pageBreakBefore w:val="0"/>
        <w:widowControl w:val="0"/>
        <w:kinsoku/>
        <w:wordWrap/>
        <w:overflowPunct/>
        <w:topLinePunct w:val="0"/>
        <w:autoSpaceDE/>
        <w:autoSpaceDN/>
        <w:bidi w:val="0"/>
        <w:adjustRightInd w:val="0"/>
        <w:snapToGrid w:val="0"/>
        <w:spacing w:line="360" w:lineRule="auto"/>
        <w:textAlignment w:val="auto"/>
        <w:rPr>
          <w:b/>
          <w:bCs/>
          <w:color w:val="FF0000"/>
          <w:sz w:val="28"/>
          <w:szCs w:val="32"/>
        </w:rPr>
      </w:pPr>
      <w:r>
        <w:rPr>
          <w:rFonts w:hint="eastAsia"/>
          <w:b/>
          <w:bCs/>
          <w:color w:val="auto"/>
          <w:sz w:val="28"/>
          <w:szCs w:val="32"/>
        </w:rPr>
        <w:t>常州市金坛生态环境局：</w:t>
      </w:r>
    </w:p>
    <w:p w14:paraId="0987862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cs="Times New Roman"/>
          <w:color w:val="auto"/>
          <w:sz w:val="28"/>
          <w:szCs w:val="28"/>
        </w:rPr>
      </w:pPr>
      <w:r>
        <w:rPr>
          <w:rFonts w:hint="eastAsia" w:ascii="Times New Roman" w:hAnsi="Times New Roman" w:cs="Times New Roman"/>
          <w:color w:val="auto"/>
          <w:sz w:val="28"/>
          <w:szCs w:val="28"/>
          <w:lang w:eastAsia="zh-CN"/>
        </w:rPr>
        <w:t>常州市大公网业有限公司</w:t>
      </w:r>
      <w:r>
        <w:rPr>
          <w:rFonts w:hint="eastAsia" w:ascii="Times New Roman" w:hAnsi="Times New Roman" w:cs="Times New Roman"/>
          <w:color w:val="auto"/>
          <w:sz w:val="28"/>
          <w:szCs w:val="28"/>
          <w:lang w:val="en-US" w:eastAsia="zh-CN"/>
        </w:rPr>
        <w:t>新建网类织物生产项目建设地点</w:t>
      </w:r>
      <w:r>
        <w:rPr>
          <w:rFonts w:hint="default" w:ascii="Times New Roman" w:hAnsi="Times New Roman" w:cs="Times New Roman"/>
          <w:color w:val="auto"/>
          <w:sz w:val="28"/>
          <w:szCs w:val="28"/>
          <w:lang w:val="en-US" w:eastAsia="zh-CN"/>
        </w:rPr>
        <w:t>位于</w:t>
      </w:r>
      <w:r>
        <w:rPr>
          <w:rFonts w:hint="eastAsia" w:ascii="Times New Roman" w:hAnsi="Times New Roman" w:cs="Times New Roman"/>
          <w:color w:val="auto"/>
          <w:sz w:val="28"/>
          <w:szCs w:val="28"/>
          <w:lang w:val="en-US" w:eastAsia="zh-CN"/>
        </w:rPr>
        <w:t>江苏省常州市金坛经济开发区中兴路62号</w:t>
      </w:r>
      <w:r>
        <w:rPr>
          <w:rFonts w:hint="default" w:ascii="Times New Roman" w:hAnsi="Times New Roman" w:cs="Times New Roman"/>
          <w:color w:val="auto"/>
          <w:sz w:val="28"/>
          <w:szCs w:val="28"/>
          <w:lang w:val="en-US" w:eastAsia="zh-CN"/>
        </w:rPr>
        <w:t>。建设</w:t>
      </w:r>
      <w:r>
        <w:rPr>
          <w:rFonts w:hint="default" w:ascii="Times New Roman" w:hAnsi="Times New Roman" w:cs="Times New Roman"/>
          <w:color w:val="auto"/>
          <w:sz w:val="28"/>
          <w:szCs w:val="28"/>
          <w:lang w:eastAsia="zh-CN"/>
        </w:rPr>
        <w:t>项目于2024年1月5日取得江苏金坛经济开发区经济发展局关于《新建网类织物生产项目》备案（坛开经发备字[2024]2号），项目代码为2311-320458-89-01-503532</w:t>
      </w:r>
      <w:r>
        <w:rPr>
          <w:rFonts w:hint="eastAsia" w:ascii="Times New Roman" w:hAnsi="Times New Roman" w:cs="Times New Roman"/>
          <w:color w:val="auto"/>
          <w:sz w:val="28"/>
          <w:szCs w:val="28"/>
        </w:rPr>
        <w:t>。</w:t>
      </w:r>
    </w:p>
    <w:p w14:paraId="03129F7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color w:val="auto"/>
          <w:sz w:val="28"/>
          <w:szCs w:val="28"/>
          <w:lang w:val="en-US" w:eastAsia="zh-CN"/>
        </w:rPr>
      </w:pPr>
      <w:r>
        <w:rPr>
          <w:rFonts w:hint="eastAsia" w:ascii="Times New Roman" w:hAnsi="Times New Roman" w:cs="Times New Roman"/>
          <w:color w:val="auto"/>
          <w:sz w:val="28"/>
          <w:szCs w:val="28"/>
          <w:lang w:val="en-US" w:eastAsia="zh-CN"/>
        </w:rPr>
        <w:t>常州市大公网业有限公司于2023年拟投资3000万元建设“新建网类织物生产项目”，建设地点位于江苏省常州市金坛经济开发区中兴路62号，项目租赁常州市常安门业有限公司厂房3000m</w:t>
      </w:r>
      <w:r>
        <w:rPr>
          <w:rFonts w:hint="eastAsia" w:ascii="Times New Roman" w:hAnsi="Times New Roman" w:cs="Times New Roman"/>
          <w:color w:val="auto"/>
          <w:sz w:val="28"/>
          <w:szCs w:val="28"/>
          <w:vertAlign w:val="superscript"/>
          <w:lang w:val="en-US" w:eastAsia="zh-CN"/>
        </w:rPr>
        <w:t>2</w:t>
      </w:r>
      <w:r>
        <w:rPr>
          <w:rFonts w:hint="eastAsia" w:ascii="Times New Roman" w:hAnsi="Times New Roman" w:cs="Times New Roman"/>
          <w:color w:val="auto"/>
          <w:sz w:val="28"/>
          <w:szCs w:val="28"/>
          <w:lang w:val="en-US" w:eastAsia="zh-CN"/>
        </w:rPr>
        <w:t>进行新建，购置拉丝机等主辅设备，项目建成后年产网类织物2000万平方米</w:t>
      </w:r>
      <w:r>
        <w:rPr>
          <w:rFonts w:hint="eastAsia" w:ascii="Times New Roman" w:hAnsi="Times New Roman" w:cs="Times New Roman"/>
          <w:color w:val="auto"/>
          <w:sz w:val="28"/>
          <w:szCs w:val="28"/>
          <w:lang w:val="en-US" w:eastAsia="zh-CN"/>
        </w:rPr>
        <w:t>。</w:t>
      </w:r>
    </w:p>
    <w:p w14:paraId="11B7643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color w:val="auto"/>
          <w:sz w:val="28"/>
          <w:szCs w:val="28"/>
          <w:lang w:val="en-US" w:eastAsia="zh-CN"/>
        </w:rPr>
      </w:pPr>
      <w:r>
        <w:rPr>
          <w:rFonts w:hint="eastAsia" w:ascii="Times New Roman" w:hAnsi="Times New Roman" w:cs="Times New Roman"/>
          <w:color w:val="auto"/>
          <w:sz w:val="28"/>
          <w:szCs w:val="28"/>
        </w:rPr>
        <w:t>根据《建设项目环境保护管理条例》《建设项目竣工环境保护验收暂行办法》要求，我单位已经委托南京昊晟环保科技有限公司协助完成竣工环境保护验收工作，现拟对</w:t>
      </w:r>
      <w:r>
        <w:rPr>
          <w:rFonts w:hint="eastAsia" w:ascii="Times New Roman" w:hAnsi="Times New Roman" w:cs="Times New Roman"/>
          <w:color w:val="auto"/>
          <w:sz w:val="28"/>
          <w:szCs w:val="28"/>
          <w:lang w:val="en-US" w:eastAsia="zh-CN"/>
        </w:rPr>
        <w:t>环评文件及批复要求的</w:t>
      </w:r>
      <w:r>
        <w:rPr>
          <w:rFonts w:hint="eastAsia" w:ascii="Times New Roman" w:hAnsi="Times New Roman" w:cs="Times New Roman"/>
          <w:color w:val="auto"/>
          <w:sz w:val="28"/>
          <w:szCs w:val="28"/>
        </w:rPr>
        <w:t>污染治理设施进行调试</w:t>
      </w:r>
      <w:r>
        <w:rPr>
          <w:rFonts w:hint="eastAsia" w:ascii="Times New Roman" w:hAnsi="Times New Roman" w:cs="Times New Roman"/>
          <w:color w:val="auto"/>
          <w:sz w:val="28"/>
          <w:szCs w:val="28"/>
          <w:lang w:val="en-US" w:eastAsia="zh-CN"/>
        </w:rPr>
        <w:t>。</w:t>
      </w:r>
    </w:p>
    <w:p w14:paraId="4587BE4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color w:val="auto"/>
          <w:sz w:val="28"/>
          <w:szCs w:val="28"/>
          <w:lang w:val="en-US" w:eastAsia="zh-CN"/>
        </w:rPr>
      </w:pPr>
      <w:r>
        <w:rPr>
          <w:rFonts w:hint="eastAsia" w:ascii="Times New Roman" w:hAnsi="Times New Roman" w:cs="Times New Roman"/>
          <w:color w:val="auto"/>
          <w:sz w:val="28"/>
          <w:szCs w:val="28"/>
        </w:rPr>
        <w:t>特此报告</w:t>
      </w:r>
      <w:r>
        <w:rPr>
          <w:rFonts w:hint="eastAsia" w:ascii="Times New Roman" w:hAnsi="Times New Roman" w:cs="Times New Roman"/>
          <w:color w:val="auto"/>
          <w:sz w:val="28"/>
          <w:szCs w:val="28"/>
          <w:lang w:val="en-US" w:eastAsia="zh-CN"/>
        </w:rPr>
        <w:t>。</w:t>
      </w:r>
    </w:p>
    <w:p w14:paraId="0D595256">
      <w:pPr>
        <w:spacing w:line="360" w:lineRule="auto"/>
        <w:ind w:firstLine="560" w:firstLineChars="200"/>
        <w:rPr>
          <w:rFonts w:ascii="Times New Roman" w:hAnsi="Times New Roman" w:cs="Times New Roman"/>
          <w:color w:val="FF0000"/>
          <w:sz w:val="28"/>
          <w:szCs w:val="28"/>
        </w:rPr>
      </w:pPr>
    </w:p>
    <w:p w14:paraId="5EB3A3D9">
      <w:pPr>
        <w:spacing w:line="360" w:lineRule="auto"/>
        <w:ind w:firstLine="560" w:firstLineChars="200"/>
        <w:rPr>
          <w:rFonts w:ascii="Times New Roman" w:hAnsi="Times New Roman" w:cs="Times New Roman"/>
          <w:color w:val="FF0000"/>
          <w:sz w:val="28"/>
          <w:szCs w:val="28"/>
        </w:rPr>
      </w:pPr>
    </w:p>
    <w:p w14:paraId="1AEE16D9">
      <w:pPr>
        <w:wordWrap w:val="0"/>
        <w:spacing w:line="360" w:lineRule="auto"/>
        <w:ind w:firstLine="560" w:firstLineChars="200"/>
        <w:jc w:val="right"/>
        <w:rPr>
          <w:rFonts w:hint="default" w:ascii="Times New Roman" w:hAnsi="Times New Roman" w:cs="Times New Roman"/>
          <w:color w:val="auto"/>
          <w:sz w:val="28"/>
          <w:szCs w:val="28"/>
          <w:lang w:eastAsia="zh-CN"/>
        </w:rPr>
      </w:pPr>
      <w:r>
        <w:rPr>
          <w:rFonts w:hint="eastAsia" w:ascii="Times New Roman" w:hAnsi="Times New Roman" w:cs="Times New Roman"/>
          <w:color w:val="auto"/>
          <w:sz w:val="28"/>
          <w:szCs w:val="28"/>
          <w:lang w:eastAsia="zh-CN"/>
        </w:rPr>
        <w:t>常州市大公网业有限公司</w:t>
      </w:r>
    </w:p>
    <w:p w14:paraId="58DA8EED">
      <w:pPr>
        <w:wordWrap w:val="0"/>
        <w:spacing w:line="360" w:lineRule="auto"/>
        <w:ind w:firstLine="560" w:firstLineChars="200"/>
        <w:jc w:val="right"/>
        <w:rPr>
          <w:rFonts w:ascii="Times New Roman" w:hAnsi="Times New Roman" w:cs="Times New Roman"/>
          <w:color w:val="auto"/>
          <w:sz w:val="28"/>
          <w:szCs w:val="28"/>
        </w:rPr>
      </w:pPr>
      <w:r>
        <w:rPr>
          <w:rFonts w:hint="eastAsia" w:ascii="Times New Roman" w:hAnsi="Times New Roman" w:cs="Times New Roman"/>
          <w:color w:val="auto"/>
          <w:sz w:val="28"/>
          <w:szCs w:val="28"/>
        </w:rPr>
        <w:t>2</w:t>
      </w:r>
      <w:r>
        <w:rPr>
          <w:rFonts w:ascii="Times New Roman" w:hAnsi="Times New Roman" w:cs="Times New Roman"/>
          <w:color w:val="auto"/>
          <w:sz w:val="28"/>
          <w:szCs w:val="28"/>
        </w:rPr>
        <w:t>02</w:t>
      </w:r>
      <w:r>
        <w:rPr>
          <w:rFonts w:hint="eastAsia" w:ascii="Times New Roman" w:hAnsi="Times New Roman" w:cs="Times New Roman"/>
          <w:color w:val="auto"/>
          <w:sz w:val="28"/>
          <w:szCs w:val="28"/>
          <w:lang w:val="en-US" w:eastAsia="zh-CN"/>
        </w:rPr>
        <w:t>4</w:t>
      </w:r>
      <w:r>
        <w:rPr>
          <w:rFonts w:hint="eastAsia" w:ascii="Times New Roman" w:hAnsi="Times New Roman" w:cs="Times New Roman"/>
          <w:color w:val="auto"/>
          <w:sz w:val="28"/>
          <w:szCs w:val="28"/>
        </w:rPr>
        <w:t>年</w:t>
      </w:r>
      <w:r>
        <w:rPr>
          <w:rFonts w:hint="eastAsia" w:ascii="Times New Roman" w:hAnsi="Times New Roman" w:cs="Times New Roman"/>
          <w:color w:val="auto"/>
          <w:sz w:val="28"/>
          <w:szCs w:val="28"/>
          <w:lang w:val="en-US" w:eastAsia="zh-CN"/>
        </w:rPr>
        <w:t>4</w:t>
      </w:r>
      <w:r>
        <w:rPr>
          <w:rFonts w:hint="eastAsia" w:ascii="Times New Roman" w:hAnsi="Times New Roman" w:cs="Times New Roman"/>
          <w:color w:val="auto"/>
          <w:sz w:val="28"/>
          <w:szCs w:val="28"/>
        </w:rPr>
        <w:t>月</w:t>
      </w:r>
      <w:r>
        <w:rPr>
          <w:rFonts w:hint="eastAsia" w:ascii="Times New Roman" w:hAnsi="Times New Roman" w:cs="Times New Roman"/>
          <w:color w:val="auto"/>
          <w:sz w:val="28"/>
          <w:szCs w:val="28"/>
          <w:lang w:val="en-US" w:eastAsia="zh-CN"/>
        </w:rPr>
        <w:t>30</w:t>
      </w:r>
      <w:bookmarkStart w:id="0" w:name="_GoBack"/>
      <w:bookmarkEnd w:id="0"/>
      <w:r>
        <w:rPr>
          <w:rFonts w:hint="eastAsia" w:ascii="Times New Roman" w:hAnsi="Times New Roman" w:cs="Times New Roman"/>
          <w:color w:val="auto"/>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NjNDViOTNmMTI2MDA5Yzc1OTgwZmM1M2U1MDg4M2IifQ=="/>
  </w:docVars>
  <w:rsids>
    <w:rsidRoot w:val="00D41B44"/>
    <w:rsid w:val="00080344"/>
    <w:rsid w:val="000A079D"/>
    <w:rsid w:val="000A722B"/>
    <w:rsid w:val="000C3296"/>
    <w:rsid w:val="000E1CE7"/>
    <w:rsid w:val="001A1BF2"/>
    <w:rsid w:val="001A1DF4"/>
    <w:rsid w:val="002A6E61"/>
    <w:rsid w:val="002B3D02"/>
    <w:rsid w:val="003B2502"/>
    <w:rsid w:val="00494593"/>
    <w:rsid w:val="004A770C"/>
    <w:rsid w:val="004D7BB8"/>
    <w:rsid w:val="00655255"/>
    <w:rsid w:val="008875ED"/>
    <w:rsid w:val="0096107A"/>
    <w:rsid w:val="009640A5"/>
    <w:rsid w:val="009A56C7"/>
    <w:rsid w:val="00A7713D"/>
    <w:rsid w:val="00A913BA"/>
    <w:rsid w:val="00B02EEB"/>
    <w:rsid w:val="00D40D4B"/>
    <w:rsid w:val="00D41B44"/>
    <w:rsid w:val="00FC19F1"/>
    <w:rsid w:val="17A66DD9"/>
    <w:rsid w:val="19D90D46"/>
    <w:rsid w:val="1FCF2651"/>
    <w:rsid w:val="20636326"/>
    <w:rsid w:val="29482353"/>
    <w:rsid w:val="2E1E784B"/>
    <w:rsid w:val="36631C6B"/>
    <w:rsid w:val="411F77B7"/>
    <w:rsid w:val="43E40A13"/>
    <w:rsid w:val="453E7CB6"/>
    <w:rsid w:val="4B233D46"/>
    <w:rsid w:val="536A7037"/>
    <w:rsid w:val="5BF407F1"/>
    <w:rsid w:val="626D4A9F"/>
    <w:rsid w:val="6BC77FDC"/>
    <w:rsid w:val="6F786E27"/>
    <w:rsid w:val="6FF14347"/>
    <w:rsid w:val="712203D4"/>
    <w:rsid w:val="798F6F7E"/>
    <w:rsid w:val="7F374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semiHidden/>
    <w:unhideWhenUsed/>
    <w:qFormat/>
    <w:uiPriority w:val="99"/>
    <w:pPr>
      <w:spacing w:after="120" w:afterLines="0" w:afterAutospacing="0"/>
    </w:pPr>
  </w:style>
  <w:style w:type="paragraph" w:styleId="3">
    <w:name w:val="footer"/>
    <w:basedOn w:val="1"/>
    <w:link w:val="8"/>
    <w:autoRedefine/>
    <w:unhideWhenUsed/>
    <w:qFormat/>
    <w:uiPriority w:val="99"/>
    <w:pPr>
      <w:tabs>
        <w:tab w:val="center" w:pos="4153"/>
        <w:tab w:val="right" w:pos="8306"/>
      </w:tabs>
      <w:snapToGrid w:val="0"/>
      <w:jc w:val="left"/>
    </w:pPr>
    <w:rPr>
      <w:sz w:val="18"/>
      <w:szCs w:val="18"/>
    </w:rPr>
  </w:style>
  <w:style w:type="paragraph" w:styleId="4">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autoRedefine/>
    <w:qFormat/>
    <w:uiPriority w:val="99"/>
    <w:rPr>
      <w:sz w:val="18"/>
      <w:szCs w:val="18"/>
    </w:rPr>
  </w:style>
  <w:style w:type="character" w:customStyle="1" w:styleId="8">
    <w:name w:val="页脚 字符"/>
    <w:basedOn w:val="6"/>
    <w:link w:val="3"/>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367</Words>
  <Characters>417</Characters>
  <Lines>3</Lines>
  <Paragraphs>1</Paragraphs>
  <TotalTime>0</TotalTime>
  <ScaleCrop>false</ScaleCrop>
  <LinksUpToDate>false</LinksUpToDate>
  <CharactersWithSpaces>417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2019-07-11T08:14:00Z</dcterms:created>
  <dc:creator>wwww</dc:creator>
  <cp:lastModifiedBy>XYQ</cp:lastModifiedBy>
  <dcterms:modified xsi:type="dcterms:W3CDTF">2024-10-21T06:34:39Z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247A3E67E28A4D108C6A7B689A0A9540_13</vt:lpwstr>
  </property>
</Properties>
</file>