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sz w:val="30"/>
          <w:szCs w:val="30"/>
        </w:rPr>
      </w:pPr>
      <w:bookmarkStart w:id="0" w:name="_Hlk77587610"/>
      <w:r>
        <w:rPr>
          <w:rFonts w:hint="eastAsia"/>
          <w:b/>
          <w:bCs/>
          <w:sz w:val="30"/>
          <w:szCs w:val="30"/>
          <w:lang w:val="en-US" w:eastAsia="zh-CN"/>
        </w:rPr>
        <w:t>常州易嘉装饰科技有限公司</w:t>
      </w:r>
      <w:bookmarkEnd w:id="0"/>
      <w:r>
        <w:rPr>
          <w:rFonts w:hint="eastAsia"/>
          <w:b/>
          <w:bCs/>
          <w:sz w:val="30"/>
          <w:szCs w:val="30"/>
          <w:lang w:val="en-US" w:eastAsia="zh-CN"/>
        </w:rPr>
        <w:t>新建</w:t>
      </w:r>
      <w:r>
        <w:rPr>
          <w:rFonts w:hint="eastAsia"/>
          <w:b/>
          <w:bCs/>
          <w:sz w:val="30"/>
          <w:szCs w:val="30"/>
          <w:lang w:eastAsia="zh-CN"/>
        </w:rPr>
        <w:t>塑料制品、软包装制品、工具箱内饰件</w:t>
      </w:r>
      <w:r>
        <w:rPr>
          <w:rFonts w:hint="eastAsia"/>
          <w:b/>
          <w:bCs/>
          <w:sz w:val="30"/>
          <w:szCs w:val="30"/>
          <w:lang w:val="en-US" w:eastAsia="zh-CN"/>
        </w:rPr>
        <w:t>项目以及</w:t>
      </w:r>
      <w:r>
        <w:rPr>
          <w:rFonts w:hint="eastAsia"/>
          <w:b/>
          <w:bCs/>
          <w:sz w:val="30"/>
          <w:szCs w:val="30"/>
          <w:lang w:eastAsia="zh-CN"/>
        </w:rPr>
        <w:t>新建IXPE片材生产项目</w:t>
      </w:r>
      <w:r>
        <w:rPr>
          <w:rFonts w:hint="default"/>
          <w:b/>
          <w:bCs/>
          <w:sz w:val="30"/>
          <w:szCs w:val="30"/>
        </w:rPr>
        <w:t>竣工公示说明</w:t>
      </w:r>
    </w:p>
    <w:p>
      <w:pPr>
        <w:jc w:val="center"/>
        <w:rPr>
          <w:color w:val="000000" w:themeColor="text1"/>
          <w:sz w:val="32"/>
          <w:szCs w:val="36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常州市金坛生态环境局：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ascii="Times New Roman" w:hAnsi="Times New Roman" w:cs="Times New Roman"/>
          <w:color w:val="0000FF"/>
          <w:sz w:val="28"/>
          <w:szCs w:val="28"/>
        </w:rPr>
      </w:pP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常州易嘉装饰科技有限公司新建塑料制品、软包装制品、工具箱内饰件项目以及新建IXPE片材生产项目建设地点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位于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江苏省常州市金坛区尧塘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镇新春路南、园区路东侧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。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新建IXPE片材生产项目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于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20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21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年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月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22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日取得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常州市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金坛区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发展和改革局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《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新建IXPE片材生产项目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》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（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坛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发改备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[202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]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100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号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，项目编号为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2104-320413-04-01-586746</w:t>
      </w:r>
      <w:r>
        <w:rPr>
          <w:rFonts w:hint="eastAsia" w:ascii="Times New Roman" w:hAnsi="Times New Roman" w:cs="Times New Roman"/>
          <w:color w:val="auto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1" w:name="_Hlk20751327"/>
      <w:bookmarkStart w:id="2" w:name="_Hlk13754294"/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常州易嘉装饰科技有限公司合计投资8500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万（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其中新建塑料制品、软包装制品、工具箱内饰件项目投资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3500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万元；新建IXPE片材生产项目投资5000万元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，依托原有车间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作为生产厂房，购置流延机、冷却机、切片机、发泡机、风机、覆膜机、淋膜复合机等设备，项目将具备年产塑料制品3000吨、软包装制品250吨、工具箱内饰件1000吨、IXPE片材2000吨的生产能力。</w:t>
      </w:r>
    </w:p>
    <w:bookmarkEnd w:id="1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Times New Roman" w:hAnsi="Times New Roman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‘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新建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塑料制品、软包装制品、工具箱内饰件项目’于2017年7月28日取得原金坛区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环境保护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局审批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意见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（批复号：坛环开审[2017]61号）；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‘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新建IXPE片材生产项目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’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于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2021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6日取得了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常州市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生态环境局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的批复（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常金环审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〔2021〕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159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号）。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目前，项目的主体工程、公用工程以及配套的环保工程已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按照环评文件及批复要求同步建成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特向贵局公知。</w:t>
      </w:r>
    </w:p>
    <w:bookmarkEnd w:id="2"/>
    <w:p>
      <w:pPr>
        <w:spacing w:line="360" w:lineRule="auto"/>
        <w:ind w:firstLine="560" w:firstLineChars="200"/>
        <w:jc w:val="right"/>
        <w:rPr>
          <w:rFonts w:hint="default" w:ascii="Times New Roman" w:hAnsi="Times New Roman" w:cs="Times New Roman" w:eastAsiaTheme="min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常州易嘉装饰科技有限公司</w:t>
      </w:r>
    </w:p>
    <w:p>
      <w:pPr>
        <w:spacing w:line="360" w:lineRule="auto"/>
        <w:ind w:firstLine="560" w:firstLineChars="200"/>
        <w:jc w:val="right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25</w:t>
      </w:r>
      <w:bookmarkStart w:id="3" w:name="_GoBack"/>
      <w:bookmarkEnd w:id="3"/>
      <w:r>
        <w:rPr>
          <w:rFonts w:hint="eastAsia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100CF4"/>
    <w:multiLevelType w:val="singleLevel"/>
    <w:tmpl w:val="C1100CF4"/>
    <w:lvl w:ilvl="0" w:tentative="0">
      <w:start w:val="1"/>
      <w:numFmt w:val="bullet"/>
      <w:pStyle w:val="3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Q1MTM5OGE1YjQzNTM2ZWI5YmU3ZjMzZmNiNGZiMTcifQ=="/>
  </w:docVars>
  <w:rsids>
    <w:rsidRoot w:val="00FA210D"/>
    <w:rsid w:val="00077F78"/>
    <w:rsid w:val="00091FFE"/>
    <w:rsid w:val="000C5759"/>
    <w:rsid w:val="001B07F1"/>
    <w:rsid w:val="00311F1C"/>
    <w:rsid w:val="0034621B"/>
    <w:rsid w:val="005256D0"/>
    <w:rsid w:val="005B44D3"/>
    <w:rsid w:val="00760A8C"/>
    <w:rsid w:val="00773F31"/>
    <w:rsid w:val="007A6D55"/>
    <w:rsid w:val="007D67B4"/>
    <w:rsid w:val="00844460"/>
    <w:rsid w:val="00887295"/>
    <w:rsid w:val="008875ED"/>
    <w:rsid w:val="009923FF"/>
    <w:rsid w:val="009A56C7"/>
    <w:rsid w:val="00A370D1"/>
    <w:rsid w:val="00A96A21"/>
    <w:rsid w:val="00AA557F"/>
    <w:rsid w:val="00AB1F6B"/>
    <w:rsid w:val="00BC78A4"/>
    <w:rsid w:val="00C16A61"/>
    <w:rsid w:val="00C72AB8"/>
    <w:rsid w:val="00E8357E"/>
    <w:rsid w:val="00EE6DE0"/>
    <w:rsid w:val="00F1591B"/>
    <w:rsid w:val="00F2641C"/>
    <w:rsid w:val="00F31010"/>
    <w:rsid w:val="00FA210D"/>
    <w:rsid w:val="00FB14D3"/>
    <w:rsid w:val="00FB37A6"/>
    <w:rsid w:val="00FC175F"/>
    <w:rsid w:val="0B123E9C"/>
    <w:rsid w:val="0C786A77"/>
    <w:rsid w:val="1CF70CC9"/>
    <w:rsid w:val="25781413"/>
    <w:rsid w:val="2B1D0051"/>
    <w:rsid w:val="32546D64"/>
    <w:rsid w:val="33874724"/>
    <w:rsid w:val="34BB30CA"/>
    <w:rsid w:val="493B7DB9"/>
    <w:rsid w:val="4A0E1321"/>
    <w:rsid w:val="54061E2D"/>
    <w:rsid w:val="594B5F74"/>
    <w:rsid w:val="5B01367D"/>
    <w:rsid w:val="656A306D"/>
    <w:rsid w:val="686226DB"/>
    <w:rsid w:val="694953F4"/>
    <w:rsid w:val="77434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99"/>
    <w:pPr>
      <w:spacing w:after="120" w:afterLines="0" w:afterAutospacing="0"/>
    </w:pPr>
  </w:style>
  <w:style w:type="paragraph" w:styleId="3">
    <w:name w:val="List Bullet 5"/>
    <w:basedOn w:val="1"/>
    <w:semiHidden/>
    <w:unhideWhenUsed/>
    <w:uiPriority w:val="99"/>
    <w:pPr>
      <w:numPr>
        <w:ilvl w:val="0"/>
        <w:numId w:val="1"/>
      </w:numPr>
    </w:pPr>
  </w:style>
  <w:style w:type="paragraph" w:styleId="4">
    <w:name w:val="annotation text"/>
    <w:basedOn w:val="1"/>
    <w:unhideWhenUsed/>
    <w:qFormat/>
    <w:uiPriority w:val="0"/>
    <w:pPr>
      <w:widowControl w:val="0"/>
      <w:adjustRightInd/>
      <w:snapToGrid/>
      <w:spacing w:after="0"/>
    </w:pPr>
    <w:rPr>
      <w:rFonts w:ascii="Times New Roman" w:hAnsi="Times New Roman" w:eastAsia="宋体" w:cs="Times New Roman"/>
      <w:kern w:val="2"/>
      <w:sz w:val="21"/>
      <w:szCs w:val="20"/>
    </w:rPr>
  </w:style>
  <w:style w:type="paragraph" w:styleId="5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字符"/>
    <w:basedOn w:val="8"/>
    <w:link w:val="6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5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512</Words>
  <Characters>613</Characters>
  <Lines>3</Lines>
  <Paragraphs>1</Paragraphs>
  <TotalTime>1</TotalTime>
  <ScaleCrop>false</ScaleCrop>
  <LinksUpToDate>false</LinksUpToDate>
  <CharactersWithSpaces>613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2019-07-11T07:34:00Z</dcterms:created>
  <dc:creator>wwww</dc:creator>
  <cp:lastModifiedBy>mango.</cp:lastModifiedBy>
  <dcterms:modified xsi:type="dcterms:W3CDTF">2023-06-30T06:57:43Z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25960B2F830F479380B70F22E2BB017D_13</vt:lpwstr>
  </property>
</Properties>
</file>